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IV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0"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9"/>
          <w:rtl w:val="0"/>
        </w:rPr>
        <w:t xml:space="preserve">RELAÇÃO DE CATEGORIAS E CACHÊS SEM COMPROVAÇÃO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0" w:line="240" w:lineRule="auto"/>
        <w:jc w:val="both"/>
        <w:rPr>
          <w:color w:val="000009"/>
        </w:rPr>
      </w:pPr>
      <w:r w:rsidDel="00000000" w:rsidR="00000000" w:rsidRPr="00000000">
        <w:rPr>
          <w:color w:val="000009"/>
          <w:rtl w:val="0"/>
        </w:rPr>
        <w:t xml:space="preserve">Conforme constante na Convocatória para o Ciclo Artístico e Cultural de Olinda de 2025, os casos que não comprovem o reconhecimento artístico ou a justificativa de preço do cachê, os valores a serem pagos serão os da tabela</w:t>
      </w:r>
      <w:r w:rsidDel="00000000" w:rsidR="00000000" w:rsidRPr="00000000">
        <w:rPr>
          <w:b w:val="1"/>
          <w:color w:val="000009"/>
          <w:rtl w:val="0"/>
        </w:rPr>
        <w:t xml:space="preserve">, por apresentação</w:t>
      </w:r>
      <w:r w:rsidDel="00000000" w:rsidR="00000000" w:rsidRPr="00000000">
        <w:rPr>
          <w:color w:val="000009"/>
          <w:rtl w:val="0"/>
        </w:rPr>
        <w:t xml:space="preserve">. Cada atração fica limitada a 03 (três) apresentações em cada evento do Ciclo Artístico e Cultural de Olinda de 2025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7.0" w:type="dxa"/>
        <w:jc w:val="left"/>
        <w:tblInd w:w="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10"/>
        <w:gridCol w:w="4237"/>
        <w:tblGridChange w:id="0">
          <w:tblGrid>
            <w:gridCol w:w="4410"/>
            <w:gridCol w:w="4237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9"/>
                <w:sz w:val="18"/>
                <w:szCs w:val="18"/>
                <w:rtl w:val="0"/>
              </w:rPr>
              <w:t xml:space="preserve">CATEGORIA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9"/>
                <w:sz w:val="18"/>
                <w:szCs w:val="18"/>
                <w:rtl w:val="0"/>
              </w:rPr>
              <w:t xml:space="preserve">VALOR R$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9"/>
                <w:sz w:val="18"/>
                <w:szCs w:val="18"/>
                <w:rtl w:val="0"/>
              </w:rPr>
              <w:t xml:space="preserve">Afoxé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9"/>
                <w:sz w:val="18"/>
                <w:szCs w:val="18"/>
                <w:rtl w:val="0"/>
              </w:rPr>
              <w:t xml:space="preserve">R$ 3.500,00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Bacamarteiros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R$ 2.400,00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Banda (estilo musical)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R$ 4.000,00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Banda de Pífano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R$ 2.400,00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9"/>
                <w:sz w:val="18"/>
                <w:szCs w:val="18"/>
                <w:rtl w:val="0"/>
              </w:rPr>
              <w:t xml:space="preserve">Bloco Afro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9"/>
                <w:sz w:val="18"/>
                <w:szCs w:val="18"/>
                <w:rtl w:val="0"/>
              </w:rPr>
              <w:t xml:space="preserve">R$ 3.500,00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9"/>
                <w:sz w:val="18"/>
                <w:szCs w:val="18"/>
                <w:rtl w:val="0"/>
              </w:rPr>
              <w:t xml:space="preserve">Bloco de Pau e Corda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9"/>
                <w:sz w:val="18"/>
                <w:szCs w:val="18"/>
                <w:rtl w:val="0"/>
              </w:rPr>
              <w:t xml:space="preserve">R$ 4.000,00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9"/>
                <w:sz w:val="18"/>
                <w:szCs w:val="18"/>
                <w:rtl w:val="0"/>
              </w:rPr>
              <w:t xml:space="preserve">Bloco de Samba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9"/>
                <w:sz w:val="18"/>
                <w:szCs w:val="18"/>
                <w:rtl w:val="0"/>
              </w:rPr>
              <w:t xml:space="preserve">R$ 4.000,00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9"/>
                <w:sz w:val="18"/>
                <w:szCs w:val="18"/>
                <w:rtl w:val="0"/>
              </w:rPr>
              <w:t xml:space="preserve">Boi de Carnaval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9"/>
                <w:sz w:val="18"/>
                <w:szCs w:val="18"/>
                <w:rtl w:val="0"/>
              </w:rPr>
              <w:t xml:space="preserve">R$ 3.500,00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9"/>
                <w:sz w:val="18"/>
                <w:szCs w:val="18"/>
                <w:rtl w:val="0"/>
              </w:rPr>
              <w:t xml:space="preserve">Caboclinhos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9"/>
                <w:sz w:val="18"/>
                <w:szCs w:val="18"/>
                <w:rtl w:val="0"/>
              </w:rPr>
              <w:t xml:space="preserve">R$ 3.500,00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9"/>
                <w:sz w:val="18"/>
                <w:szCs w:val="18"/>
                <w:rtl w:val="0"/>
              </w:rPr>
              <w:t xml:space="preserve">Cantor (estilo musical)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9"/>
                <w:sz w:val="18"/>
                <w:szCs w:val="18"/>
                <w:rtl w:val="0"/>
              </w:rPr>
              <w:t xml:space="preserve">R$ 4.000,00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Cavalo marinho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R$ 3.000,00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Ciranda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R$ 3.000,00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9"/>
                <w:sz w:val="18"/>
                <w:szCs w:val="18"/>
                <w:rtl w:val="0"/>
              </w:rPr>
              <w:t xml:space="preserve">Clube de Boneco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9"/>
                <w:sz w:val="18"/>
                <w:szCs w:val="18"/>
                <w:rtl w:val="0"/>
              </w:rPr>
              <w:t xml:space="preserve">R$ 3.500,00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9"/>
                <w:sz w:val="18"/>
                <w:szCs w:val="18"/>
                <w:rtl w:val="0"/>
              </w:rPr>
              <w:t xml:space="preserve">Clube de Frevo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9"/>
                <w:sz w:val="18"/>
                <w:szCs w:val="18"/>
                <w:rtl w:val="0"/>
              </w:rPr>
              <w:t xml:space="preserve">R$ 4.000,00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4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Coquista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4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R$ 3.000,00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Danças populares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R$ 3.000,00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DJ</w:t>
            </w:r>
          </w:p>
        </w:tc>
        <w:tc>
          <w:tcPr>
            <w:tcBorders>
              <w:top w:color="000000" w:space="0" w:sz="4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R$ 1.200,00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Embolador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R$ 2.400,00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4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9"/>
                <w:sz w:val="18"/>
                <w:szCs w:val="18"/>
                <w:rtl w:val="0"/>
              </w:rPr>
              <w:t xml:space="preserve">Escola de Samba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4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9"/>
                <w:sz w:val="18"/>
                <w:szCs w:val="18"/>
                <w:rtl w:val="0"/>
              </w:rPr>
              <w:t xml:space="preserve">R$ 4.000,00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9"/>
                <w:sz w:val="18"/>
                <w:szCs w:val="18"/>
                <w:rtl w:val="0"/>
              </w:rPr>
              <w:t xml:space="preserve">Grupo de Dança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9"/>
                <w:sz w:val="18"/>
                <w:szCs w:val="18"/>
                <w:rtl w:val="0"/>
              </w:rPr>
              <w:t xml:space="preserve">R$ 3.000,00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9"/>
                <w:sz w:val="18"/>
                <w:szCs w:val="18"/>
                <w:rtl w:val="0"/>
              </w:rPr>
              <w:t xml:space="preserve">Grupo de Mascarados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9"/>
                <w:sz w:val="18"/>
                <w:szCs w:val="18"/>
                <w:rtl w:val="0"/>
              </w:rPr>
              <w:t xml:space="preserve">R$ 3.000,00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7" w:val="single"/>
              <w:bottom w:color="000000" w:space="0" w:sz="4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9"/>
                <w:sz w:val="18"/>
                <w:szCs w:val="18"/>
                <w:rtl w:val="0"/>
              </w:rPr>
              <w:t xml:space="preserve">Grupo de Percussão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7" w:val="single"/>
              <w:bottom w:color="000000" w:space="0" w:sz="4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9"/>
                <w:sz w:val="18"/>
                <w:szCs w:val="18"/>
                <w:rtl w:val="0"/>
              </w:rPr>
              <w:t xml:space="preserve">R$ 4.000,00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Mamulengo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R$ 2.400,00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9"/>
                <w:sz w:val="18"/>
                <w:szCs w:val="18"/>
                <w:rtl w:val="0"/>
              </w:rPr>
              <w:t xml:space="preserve">Maracatu de Baque Solto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9"/>
                <w:sz w:val="18"/>
                <w:szCs w:val="18"/>
                <w:rtl w:val="0"/>
              </w:rPr>
              <w:t xml:space="preserve">R$ 4.000,00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9"/>
                <w:sz w:val="18"/>
                <w:szCs w:val="18"/>
                <w:rtl w:val="0"/>
              </w:rPr>
              <w:t xml:space="preserve">Maracatu de Baque Virado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9"/>
                <w:sz w:val="18"/>
                <w:szCs w:val="18"/>
                <w:rtl w:val="0"/>
              </w:rPr>
              <w:t xml:space="preserve">R$ 4.000,00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9"/>
                <w:sz w:val="18"/>
                <w:szCs w:val="18"/>
                <w:rtl w:val="0"/>
              </w:rPr>
              <w:t xml:space="preserve">Orquestra de Frevo (06 componentes)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9"/>
                <w:sz w:val="18"/>
                <w:szCs w:val="18"/>
                <w:rtl w:val="0"/>
              </w:rPr>
              <w:t xml:space="preserve">R$ 1.500,00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9"/>
                <w:sz w:val="18"/>
                <w:szCs w:val="18"/>
                <w:rtl w:val="0"/>
              </w:rPr>
              <w:t xml:space="preserve">Orquestra de Frevo (12 componentes)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9"/>
                <w:sz w:val="18"/>
                <w:szCs w:val="18"/>
                <w:rtl w:val="0"/>
              </w:rPr>
              <w:t xml:space="preserve">R$ 3.000,00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Orquestra de Palco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R$ 5.000,00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9"/>
                <w:sz w:val="18"/>
                <w:szCs w:val="18"/>
                <w:rtl w:val="0"/>
              </w:rPr>
              <w:t xml:space="preserve">Performista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9"/>
                <w:sz w:val="18"/>
                <w:szCs w:val="18"/>
                <w:rtl w:val="0"/>
              </w:rPr>
              <w:t xml:space="preserve">R$ 1.350,00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Quadrilha de bonecos gigantes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R$ 3.000,00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Quadrilha de perna de pau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R$ 3.000,00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Quadrilha junina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R$ 5.000,00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Recital poético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R$ 1.350,00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9"/>
                <w:sz w:val="18"/>
                <w:szCs w:val="18"/>
                <w:rtl w:val="0"/>
              </w:rPr>
              <w:t xml:space="preserve">Recital Poético (Mínimo de 04 componentes)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9"/>
                <w:sz w:val="18"/>
                <w:szCs w:val="18"/>
                <w:rtl w:val="0"/>
              </w:rPr>
              <w:t xml:space="preserve">R$ 1.500,00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Reisado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R$ 3.000,00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Repentista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R$ 2.400,00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São Gonçalo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R$ 3.000,00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4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9"/>
                <w:sz w:val="18"/>
                <w:szCs w:val="18"/>
                <w:rtl w:val="0"/>
              </w:rPr>
              <w:t xml:space="preserve">Tribo de Índios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4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9"/>
                <w:sz w:val="18"/>
                <w:szCs w:val="18"/>
                <w:rtl w:val="0"/>
              </w:rPr>
              <w:t xml:space="preserve">R$ 3.500,00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Trio pé de serra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R$ 3.000,00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9"/>
                <w:sz w:val="18"/>
                <w:szCs w:val="18"/>
                <w:rtl w:val="0"/>
              </w:rPr>
              <w:t xml:space="preserve">Troça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9"/>
                <w:sz w:val="18"/>
                <w:szCs w:val="18"/>
                <w:rtl w:val="0"/>
              </w:rPr>
              <w:t xml:space="preserve">R$ 3.500,00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9"/>
                <w:sz w:val="18"/>
                <w:szCs w:val="18"/>
                <w:rtl w:val="0"/>
              </w:rPr>
              <w:t xml:space="preserve">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9"/>
                <w:sz w:val="18"/>
                <w:szCs w:val="18"/>
                <w:rtl w:val="0"/>
              </w:rPr>
              <w:t xml:space="preserve">R$ 3.000,00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Violeiro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R$ 2.400,00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Xaxado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R$ 2.400,00</w:t>
            </w:r>
          </w:p>
        </w:tc>
      </w:tr>
    </w:tbl>
    <w:p w:rsidR="00000000" w:rsidDel="00000000" w:rsidP="00000000" w:rsidRDefault="00000000" w:rsidRPr="00000000" w14:paraId="0000006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(USAR O  TIMBRE DO PROPONENTE)</w:t>
      </w:r>
    </w:p>
    <w:p w:rsidR="00000000" w:rsidDel="00000000" w:rsidP="00000000" w:rsidRDefault="00000000" w:rsidRPr="00000000" w14:paraId="0000006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pgSz w:h="16838" w:w="11906" w:orient="portrait"/>
      <w:pgMar w:bottom="1276" w:top="1559" w:left="1701" w:right="1144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jc w:val="right"/>
      <w:rPr/>
    </w:pPr>
    <w:r w:rsidDel="00000000" w:rsidR="00000000" w:rsidRPr="00000000">
      <w:rPr>
        <w:rFonts w:ascii="Arial" w:cs="Arial" w:eastAsia="Arial" w:hAnsi="Arial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