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CONJUNTA - NÃO EMPREGA MENOR/NEPOTISMO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 .................................. (RAZÃO SOCIAL DA PRODUTORA EXCLUSIVA OU DO REPRESENTANTE DA ATRAÇÃO ARTÍSTICA), inscrito no CNPJ n°.  ................................... por intermédio de seu representante legal o(a) Sr(a) ........................., portador(a) da Cédula de Identidade nº...................., e do CPF nº ...................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DECLARA: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(   ) I.</w:t>
        <w:tab/>
        <w:t xml:space="preserve">Que não emprega menores de dezoito anos em trabalho noturno, perigoso ou insalubre e não emprega menores de dezesseis anos.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(   ) II.</w:t>
        <w:tab/>
        <w:t xml:space="preserve"> Ressalva: emprega menor, a partir de quatorze anos, na condição de aprendiz.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(    )  III.</w:t>
        <w:tab/>
        <w:t xml:space="preserve">declaro ainda, nos termos da Súmula Vinculante nº 13, do Supremo Tribunal Federal, que: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(   ) III.I.   NÃO POSSUO VÍNCULO FUNCIONAL COM A PREFEITURA DE OLINDA parentes em linha reta ou colateral, por consanguinidade ou afinidade até 3º grau, e/ou não sou cônjuge ou companheiro(a), de servidor da Administração Direta ou Indireta deste Município, ocupante de cargo em comissão ou função de confiança e que exerce suas funções na área responsável pela presente demanda ou contratação.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(   ) III.II  DECLARO AINDA NÃO CONTRATAR SERVIDORES DA PREFEITURA DE OLINDA, a qualquer título, conforme Parecer da Procuradoria-Geral do Município de Olinda de nº 557/2018 e Parecer da mesma PGM/Olinda, nº 643/2018.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(Para Pessoa Jurídica contratante de atrações (*) observações: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Parentes em linha reta: pais, avós, bisavós, filho(a), neto(a), e bisneto(a)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Parentes em linha colateral: irmão (ã), tio (a), sobrinho(a).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Parentes por afinidade: genro, nora, sogro(a), enteado(a), madrasta, padrasto, cunhado(a), neto(a) do cônjuge, bisneto(a) do cônjuge e sobrinho(a) do cônjuge. Autoridade nomeante: Prefeito/Superior de Entidade da Administração indireta.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Olinda/PE, .......de............de 20XX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Nome do Representante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